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854" w:type="dxa"/>
        <w:jc w:val="left"/>
        <w:tblInd w:w="-216" w:type="dxa"/>
        <w:tblBorders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5"/>
        <w:gridCol w:w="3421"/>
        <w:gridCol w:w="3218"/>
      </w:tblGrid>
      <w:tr>
        <w:trPr>
          <w:trHeight w:val="1410" w:hRule="atLeast"/>
        </w:trPr>
        <w:tc>
          <w:tcPr>
            <w:tcW w:w="3215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>
                <w:b/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</w:r>
          </w:p>
        </w:tc>
        <w:tc>
          <w:tcPr>
            <w:tcW w:w="3421" w:type="dxa"/>
            <w:tcBorders/>
            <w:shd w:fill="auto" w:val="clear"/>
          </w:tcPr>
          <w:p>
            <w:pPr>
              <w:pStyle w:val="Standard"/>
              <w:jc w:val="center"/>
              <w:rPr>
                <w:lang w:val="ru-RU" w:eastAsia="ru-RU" w:bidi="ar-SA"/>
              </w:rPr>
            </w:pPr>
            <w:r>
              <w:rPr>
                <w:lang w:val="ru-RU" w:eastAsia="ru-RU" w:bidi="ar-SA"/>
              </w:rPr>
              <w:drawing>
                <wp:inline distT="0" distB="0" distL="0" distR="0">
                  <wp:extent cx="790575" cy="932180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45" t="-38" r="-45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3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629" w:hRule="atLeast"/>
        </w:trPr>
        <w:tc>
          <w:tcPr>
            <w:tcW w:w="9854" w:type="dxa"/>
            <w:gridSpan w:val="3"/>
            <w:tcBorders/>
            <w:shd w:fill="auto" w:val="clear"/>
            <w:tcMar>
              <w:left w:w="108" w:type="dxa"/>
              <w:right w:w="108" w:type="dxa"/>
            </w:tcMar>
          </w:tcPr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ИВАНОВСКАЯ  ОБЛАСТЬ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СОВЕТ САВИНСКОГО МУНИЦИПАЛЬНОГО РАЙОНА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en-US" w:eastAsia="ru-RU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val="ru-RU" w:eastAsia="ru-RU"/>
              </w:rPr>
              <w:t xml:space="preserve">ШЕСТОГО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СОЗЫВА   </w:t>
            </w:r>
          </w:p>
        </w:tc>
      </w:tr>
    </w:tbl>
    <w:p>
      <w:pPr>
        <w:pStyle w:val="Normal"/>
        <w:rPr/>
      </w:pPr>
      <w:r>
        <w:rPr>
          <w:rFonts w:eastAsia="Liberation Serif;Times New Roman" w:cs="Liberation Serif;Times New Roman"/>
          <w:sz w:val="28"/>
          <w:szCs w:val="28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>РЕШЕНИЕ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от  </w:t>
      </w:r>
      <w:r>
        <w:rPr>
          <w:rFonts w:cs="Times New Roman" w:ascii="Times New Roman" w:hAnsi="Times New Roman"/>
          <w:b/>
          <w:bCs/>
          <w:sz w:val="28"/>
          <w:szCs w:val="28"/>
        </w:rPr>
        <w:t>26</w:t>
      </w:r>
      <w:r>
        <w:rPr>
          <w:rFonts w:cs="Times New Roman" w:ascii="Times New Roman" w:hAnsi="Times New Roman"/>
          <w:b/>
          <w:bCs/>
          <w:sz w:val="28"/>
          <w:szCs w:val="28"/>
        </w:rPr>
        <w:t>.11.20</w:t>
      </w:r>
      <w:r>
        <w:rPr>
          <w:rFonts w:cs="Times New Roman" w:ascii="Times New Roman" w:hAnsi="Times New Roman"/>
          <w:b/>
          <w:bCs/>
          <w:sz w:val="28"/>
          <w:szCs w:val="28"/>
        </w:rPr>
        <w:t>20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 №  </w:t>
      </w:r>
      <w:r>
        <w:rPr>
          <w:rFonts w:cs="Times New Roman" w:ascii="Times New Roman" w:hAnsi="Times New Roman"/>
          <w:b/>
          <w:bCs/>
          <w:sz w:val="28"/>
          <w:szCs w:val="28"/>
        </w:rPr>
        <w:t>38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- р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пос. Савино </w:t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>
          <w:rFonts w:eastAsia="Arial" w:cs="Arial"/>
        </w:rPr>
        <w:t xml:space="preserve">      </w:t>
      </w:r>
      <w:r>
        <w:rPr>
          <w:rFonts w:cs="Times New Roman" w:ascii="Times New Roman" w:hAnsi="Times New Roman"/>
          <w:b/>
          <w:bCs/>
          <w:sz w:val="28"/>
          <w:szCs w:val="28"/>
        </w:rPr>
        <w:t>О передаче  Савинским  муниципальным районом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Вознесенскому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сельскому  поселению Савинского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>муниципального  района  Ивановской  области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полномочий  по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содержанию  мест  захоронения  на  20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2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г.              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       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</w:t>
      </w:r>
    </w:p>
    <w:p>
      <w:pPr>
        <w:pStyle w:val="ConsPlusNormal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В  соответствии  со  ст. 142.4  Бюджетного  кодекса  Российской  Федерации ,    ч. 4  статьи  15  Федерального  закона от  06.10.2003 г. № 131-ФЗ  «Об  общих принципах  организации  местного  самоуправления в  Российской  Федерации», ст. 23  Устава  Савинского муниципального  района, Совет  Савинского  муниципального  района  решил: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 xml:space="preserve">1. Савинскому   муниципальному  району  передать  Вознесенскому  сельскому  поселению  Савинского  муниципального  района  Ивановской  области  полномочия  по   содержанию  мест  захоронения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на  20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г.  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Для  выполнения  вышеуказанных  полномочий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предоставить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Вознесенскому  сельскому  поселению  Савинского  муниципального  района  Ивановской  области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за  счет  межбюджетных  трансфертов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следующие  денежные   средства -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11020,23 руб. ( одиннадцать  тысяч  двадцать рублей двадцать три  копейки ).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2. Утвердить  методику  распределения  иных  межбюджетных  трансфертов    на  осуществление  полномочий  по  содержанию  мест  захоронения    ( Приложение 1).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3. Заключить  с  Вознесенским   сельским  поселением Савинского  муниципального  района  Ивановской  области соглашение  о  передаче  полномочий  по  содержанию  мест  захоронения.          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4.  Разместить  настоящее  решение  на  официальном  сайте  Савинского муниципального  района  в  информационно - телекоммуникационной  сети «Интернет».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5.  Настоящее  решение  вступает  в  силу  с  01.01.20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г.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  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/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/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Временно  исполняющий  полномочия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Главы  Савинского  муниципального  района                       С.В. Поварков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Председатель  Совета  </w:t>
      </w:r>
    </w:p>
    <w:p>
      <w:pPr>
        <w:sectPr>
          <w:type w:val="nextPage"/>
          <w:pgSz w:w="11906" w:h="16838"/>
          <w:pgMar w:left="1134" w:right="1134" w:header="0" w:top="660" w:footer="0" w:bottom="1134" w:gutter="0"/>
          <w:pgNumType w:fmt="decimal"/>
          <w:formProt w:val="false"/>
          <w:textDirection w:val="lrTb"/>
          <w:docGrid w:type="default" w:linePitch="600" w:charSpace="32768"/>
        </w:sect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Савинского  муниципального  района                                     С.Н.  Карачёв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решению Совета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Савинского муниципального района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 </w:t>
      </w:r>
      <w:r>
        <w:rPr>
          <w:rFonts w:cs="Times New Roman" w:ascii="Times New Roman" w:hAnsi="Times New Roman"/>
          <w:sz w:val="28"/>
          <w:szCs w:val="28"/>
        </w:rPr>
        <w:t>26</w:t>
      </w:r>
      <w:r>
        <w:rPr>
          <w:rFonts w:cs="Times New Roman" w:ascii="Times New Roman" w:hAnsi="Times New Roman"/>
          <w:sz w:val="28"/>
          <w:szCs w:val="28"/>
        </w:rPr>
        <w:t>.</w:t>
      </w:r>
      <w:r>
        <w:rPr>
          <w:rFonts w:cs="Times New Roman" w:ascii="Times New Roman" w:hAnsi="Times New Roman"/>
          <w:sz w:val="28"/>
          <w:szCs w:val="28"/>
        </w:rPr>
        <w:t>11</w:t>
      </w:r>
      <w:r>
        <w:rPr>
          <w:rFonts w:cs="Times New Roman" w:ascii="Times New Roman" w:hAnsi="Times New Roman"/>
          <w:sz w:val="28"/>
          <w:szCs w:val="28"/>
        </w:rPr>
        <w:t>.20</w:t>
      </w:r>
      <w:r>
        <w:rPr>
          <w:rFonts w:cs="Times New Roman" w:ascii="Times New Roman" w:hAnsi="Times New Roman"/>
          <w:sz w:val="28"/>
          <w:szCs w:val="28"/>
        </w:rPr>
        <w:t>20</w:t>
      </w:r>
      <w:r>
        <w:rPr>
          <w:rFonts w:cs="Times New Roman" w:ascii="Times New Roman" w:hAnsi="Times New Roman"/>
          <w:sz w:val="28"/>
          <w:szCs w:val="28"/>
        </w:rPr>
        <w:t xml:space="preserve"> №  </w:t>
      </w:r>
      <w:r>
        <w:rPr>
          <w:rFonts w:cs="Times New Roman" w:ascii="Times New Roman" w:hAnsi="Times New Roman"/>
          <w:sz w:val="28"/>
          <w:szCs w:val="28"/>
        </w:rPr>
        <w:t>38</w:t>
      </w:r>
      <w:r>
        <w:rPr>
          <w:rFonts w:cs="Times New Roman" w:ascii="Times New Roman" w:hAnsi="Times New Roman"/>
          <w:sz w:val="28"/>
          <w:szCs w:val="28"/>
        </w:rPr>
        <w:t xml:space="preserve"> -р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Методика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распределения иных межбюджетных трансфертов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32"/>
          <w:szCs w:val="32"/>
        </w:rPr>
        <w:t xml:space="preserve">на осуществление полномочий по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</w:rPr>
        <w:t>содержанию мест захоронения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113"/>
        <w:ind w:left="0" w:right="0" w:firstLine="1134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Расчет иных межбюджетных трансфертов на осуществление полномочий по содержанию мест захоронения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:</w:t>
      </w:r>
    </w:p>
    <w:p>
      <w:pPr>
        <w:pStyle w:val="Normal"/>
        <w:spacing w:before="0" w:after="113"/>
        <w:jc w:val="left"/>
        <w:rPr/>
      </w:pPr>
      <w:r>
        <w:rPr>
          <w:rFonts w:eastAsia="Times New Roman" w:cs="Times New Roman" w:ascii="Times New Roman" w:hAnsi="Times New Roman"/>
          <w:sz w:val="32"/>
          <w:szCs w:val="32"/>
        </w:rPr>
        <w:t xml:space="preserve">      </w:t>
      </w:r>
      <w:r>
        <w:rPr>
          <w:rFonts w:cs="Times New Roman" w:ascii="Times New Roman" w:hAnsi="Times New Roman"/>
          <w:sz w:val="32"/>
          <w:szCs w:val="32"/>
        </w:rPr>
        <w:t>Р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мт </w:t>
      </w: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= </w:t>
      </w: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>Σ</w:t>
      </w:r>
      <w:r>
        <w:rPr>
          <w:rFonts w:cs="Times New Roman" w:ascii="Times New Roman" w:hAnsi="Times New Roman"/>
          <w:sz w:val="32"/>
          <w:szCs w:val="32"/>
          <w:vertAlign w:val="subscript"/>
        </w:rPr>
        <w:t>затрат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</w:rPr>
        <w:t>, где</w:t>
      </w:r>
    </w:p>
    <w:p>
      <w:pPr>
        <w:pStyle w:val="Normal"/>
        <w:spacing w:before="0" w:after="113"/>
        <w:jc w:val="left"/>
        <w:rPr/>
      </w:pP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Р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>мт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 —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 xml:space="preserve"> распределение межбюджетных трансфертов;</w:t>
      </w:r>
    </w:p>
    <w:p>
      <w:pPr>
        <w:pStyle w:val="Normal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Σ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—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материальные затраты на осуществление полномочий по содержанию мест захоронения.</w:t>
      </w:r>
    </w:p>
    <w:p>
      <w:pPr>
        <w:pStyle w:val="Normal"/>
        <w:bidi w:val="0"/>
        <w:spacing w:before="0" w:after="113"/>
        <w:ind w:left="0" w:right="0" w:firstLine="850"/>
        <w:jc w:val="left"/>
        <w:rPr/>
      </w:pP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Σ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 xml:space="preserve">затрат 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=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  <w:lang w:val="ru-RU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 на сод.мест зах.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*М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*К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>1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, 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>где</w:t>
      </w:r>
    </w:p>
    <w:p>
      <w:pPr>
        <w:pStyle w:val="Normal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  <w:lang w:val="ru-RU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 на сод.мест зах.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—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сумма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 xml:space="preserve">затрат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на осуществление полномочий по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содержанию мест захоронения, установленная нормативным правовым актом администрации Савинского муниципального района;</w:t>
      </w:r>
    </w:p>
    <w:p>
      <w:pPr>
        <w:pStyle w:val="Normal"/>
        <w:bidi w:val="0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М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  <w:vertAlign w:val="subscript"/>
          <w:lang w:val="en-US"/>
        </w:rPr>
        <w:t>i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— количество мест захоронения на территории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en-US"/>
        </w:rPr>
        <w:t xml:space="preserve">i -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>муниципального образования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.</w:t>
      </w:r>
    </w:p>
    <w:p>
      <w:pPr>
        <w:pStyle w:val="Normal"/>
        <w:bidi w:val="0"/>
        <w:spacing w:before="0" w:after="113"/>
        <w:ind w:left="0" w:right="0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Расчет 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суммы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 xml:space="preserve">затрат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на осуществление полномочий по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содержанию мест захоронения:</w:t>
      </w:r>
    </w:p>
    <w:p>
      <w:pPr>
        <w:pStyle w:val="Normal"/>
        <w:spacing w:before="0" w:after="113"/>
        <w:jc w:val="left"/>
        <w:rPr/>
      </w:pP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     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  <w:lang w:val="ru-RU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 на сод.мест зах.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 xml:space="preserve"> 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=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>р-ов на полн.по сод.мест зах.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/М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, 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>где</w:t>
      </w:r>
    </w:p>
    <w:p>
      <w:pPr>
        <w:pStyle w:val="Normal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р-ов на полн.по сод.мест зах.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—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сумма бюджетных ассигнований, предусмотренная на осуществление полномочий по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содержанию мест захоронения в решении Совета Савинского муниципального района о бюджете;</w:t>
      </w:r>
    </w:p>
    <w:p>
      <w:pPr>
        <w:pStyle w:val="Normal"/>
        <w:widowControl/>
        <w:suppressAutoHyphens w:val="true"/>
        <w:kinsoku w:val="true"/>
        <w:overflowPunct w:val="true"/>
        <w:autoSpaceDE w:val="true"/>
        <w:bidi w:val="0"/>
        <w:spacing w:before="0" w:after="113"/>
        <w:ind w:left="227" w:right="0" w:firstLine="5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М — количество мест захоронения на территории Савинского муниципального района (всего).</w:t>
      </w:r>
    </w:p>
    <w:sectPr>
      <w:type w:val="nextPage"/>
      <w:pgSz w:w="11906" w:h="16838"/>
      <w:pgMar w:left="1134" w:right="1134" w:header="0" w:top="660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default"/>
  </w:font>
  <w:font w:name="Times New Roman">
    <w:charset w:val="cc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 w:val="false"/>
      <w:suppressAutoHyphens w:val="true"/>
      <w:kinsoku w:val="true"/>
      <w:overflowPunct w:val="true"/>
      <w:autoSpaceDE w:val="true"/>
      <w:bidi w:val="0"/>
      <w:textAlignment w:val="baseline"/>
    </w:pPr>
    <w:rPr>
      <w:rFonts w:ascii="Times New Roman" w:hAnsi="Times New Roman" w:eastAsia="SimSun;Arial Unicode MS" w:cs="Mangal"/>
      <w:color w:val="auto"/>
      <w:kern w:val="2"/>
      <w:sz w:val="24"/>
      <w:szCs w:val="24"/>
      <w:lang w:val="ru-RU" w:eastAsia="zh-CN" w:bidi="hi-IN"/>
    </w:rPr>
  </w:style>
  <w:style w:type="paragraph" w:styleId="Style19">
    <w:name w:val="Без интервала"/>
    <w:qFormat/>
    <w:pPr>
      <w:widowControl/>
      <w:suppressAutoHyphens w:val="true"/>
      <w:kinsoku w:val="true"/>
      <w:overflowPunct w:val="true"/>
      <w:autoSpaceDE w:val="true"/>
      <w:bidi w:val="0"/>
      <w:spacing w:lineRule="atLeast" w:line="100"/>
      <w:textAlignment w:val="baseline"/>
    </w:pPr>
    <w:rPr>
      <w:rFonts w:ascii="Calibri" w:hAnsi="Calibri" w:eastAsia="Times New Roman" w:cs="Times New Roman"/>
      <w:color w:val="00000A"/>
      <w:kern w:val="2"/>
      <w:sz w:val="22"/>
      <w:szCs w:val="22"/>
      <w:lang w:val="ru-RU" w:eastAsia="zh-CN" w:bidi="ar-SA"/>
    </w:rPr>
  </w:style>
  <w:style w:type="paragraph" w:styleId="ConsPlusNormal">
    <w:name w:val="&#9;&#9;ConsPlus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Arial" w:hAnsi="Arial" w:eastAsia="Arial" w:cs="Tahoma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Style20">
    <w:name w:val="Содержимое таблицы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LibreOffice/6.0.6.2$Windows_X86_64 LibreOffice_project/0c292870b25a325b5ed35f6b45599d2ea4458e77</Application>
  <Pages>3</Pages>
  <Words>362</Words>
  <Characters>2569</Characters>
  <CharactersWithSpaces>3338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2020-12-08T14:00:16Z</dcterms:created>
  <dc:creator/>
  <dc:description/>
  <dc:language>ru-RU</dc:language>
  <cp:lastModifiedBy/>
  <cp:lastPrinted>2020-12-08T15:35:46Z</cp:lastPrinted>
  <dcterms:modified xsi:type="dcterms:W3CDTF">2020-12-08T15:37:26Z</dcterms:modified>
  <cp:revision>3</cp:revision>
  <dc:subject/>
  <dc:title/>
</cp:coreProperties>
</file>